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4122" w:rsidRPr="00BB4122" w:rsidRDefault="00BB4122" w:rsidP="00BB4122">
      <w:pPr>
        <w:spacing w:before="100" w:beforeAutospacing="1" w:after="100" w:afterAutospacing="1" w:line="240" w:lineRule="auto"/>
        <w:rPr>
          <w:rFonts w:ascii="Calibri" w:eastAsia="Times New Roman" w:hAnsi="Calibri" w:cs="Calibri"/>
          <w:color w:val="222222"/>
          <w:sz w:val="24"/>
          <w:szCs w:val="24"/>
          <w:lang w:eastAsia="en-GB"/>
        </w:rPr>
      </w:pPr>
      <w:bookmarkStart w:id="0" w:name="_GoBack"/>
      <w:bookmarkEnd w:id="0"/>
      <w:r w:rsidRPr="00BB4122">
        <w:rPr>
          <w:rFonts w:ascii="Calibri" w:eastAsia="Times New Roman" w:hAnsi="Calibri" w:cs="Calibri"/>
          <w:color w:val="222222"/>
          <w:sz w:val="24"/>
          <w:szCs w:val="24"/>
          <w:lang w:eastAsia="en-GB"/>
        </w:rPr>
        <w:t>Further information:</w:t>
      </w:r>
    </w:p>
    <w:p w:rsidR="00BB4122" w:rsidRPr="00BB4122" w:rsidRDefault="00BB4122" w:rsidP="00BB4122">
      <w:pPr>
        <w:numPr>
          <w:ilvl w:val="0"/>
          <w:numId w:val="1"/>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All diagrams are created using Adobe Creative Cloud CS6 Illustrator and InDesign: Not backward compatible - available only on license.</w:t>
      </w:r>
    </w:p>
    <w:p w:rsidR="00BB4122" w:rsidRPr="00BB4122" w:rsidRDefault="00BB4122" w:rsidP="00BB4122">
      <w:pPr>
        <w:numPr>
          <w:ilvl w:val="0"/>
          <w:numId w:val="1"/>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Braille is formatted onto BP39 (paper 11.5 x 11.00) tractor feed. With 24 rows, 40 columns and side margin 1.   </w:t>
      </w:r>
    </w:p>
    <w:p w:rsidR="00BB4122" w:rsidRPr="00BB4122" w:rsidRDefault="00BB4122" w:rsidP="00BB4122">
      <w:pPr>
        <w:numPr>
          <w:ilvl w:val="0"/>
          <w:numId w:val="1"/>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Please note for papers prior to the 2018 sessions, if diagrams are omitted these were prepared using the thermoform method and we do not retain master copies of these as they deteriorate over time, and we cannot guarantee their accuracy. </w:t>
      </w:r>
    </w:p>
    <w:p w:rsidR="00BB4122" w:rsidRPr="00BB4122" w:rsidRDefault="00BB4122" w:rsidP="00BB4122">
      <w:pPr>
        <w:numPr>
          <w:ilvl w:val="0"/>
          <w:numId w:val="1"/>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Print transcripts of the braille paper are supplied but print copies of the braille diagrams are not. </w:t>
      </w:r>
    </w:p>
    <w:p w:rsidR="00BB4122" w:rsidRPr="00BB4122" w:rsidRDefault="00BB4122" w:rsidP="00BB4122">
      <w:pPr>
        <w:spacing w:after="0" w:line="240" w:lineRule="auto"/>
        <w:rPr>
          <w:rFonts w:ascii="Calibri" w:eastAsia="Times New Roman" w:hAnsi="Calibri" w:cs="Calibri"/>
          <w:color w:val="222222"/>
          <w:sz w:val="24"/>
          <w:szCs w:val="24"/>
          <w:lang w:eastAsia="en-GB"/>
        </w:rPr>
      </w:pPr>
      <w:r w:rsidRPr="00BB4122">
        <w:rPr>
          <w:rFonts w:ascii="Calibri" w:eastAsia="Times New Roman" w:hAnsi="Calibri" w:cs="Calibri"/>
          <w:color w:val="222222"/>
          <w:sz w:val="24"/>
          <w:szCs w:val="24"/>
          <w:lang w:eastAsia="en-GB"/>
        </w:rPr>
        <w:t>Maths Papers:</w:t>
      </w:r>
    </w:p>
    <w:p w:rsidR="00BB4122" w:rsidRPr="00BB4122" w:rsidRDefault="00BB4122" w:rsidP="00BB4122">
      <w:pPr>
        <w:numPr>
          <w:ilvl w:val="0"/>
          <w:numId w:val="1"/>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 xml:space="preserve">Maths and Statistics - any paper with digits/symbols/algebra etc. </w:t>
      </w:r>
      <w:proofErr w:type="spellStart"/>
      <w:r w:rsidRPr="00BB4122">
        <w:rPr>
          <w:rFonts w:ascii="Calibri" w:eastAsia="Times New Roman" w:hAnsi="Calibri" w:cs="Calibri"/>
          <w:iCs/>
          <w:color w:val="000000"/>
          <w:sz w:val="24"/>
          <w:szCs w:val="24"/>
          <w:lang w:eastAsia="en-GB"/>
        </w:rPr>
        <w:t>Paperport</w:t>
      </w:r>
      <w:proofErr w:type="spellEnd"/>
      <w:r w:rsidRPr="00BB4122">
        <w:rPr>
          <w:rFonts w:ascii="Calibri" w:eastAsia="Times New Roman" w:hAnsi="Calibri" w:cs="Calibri"/>
          <w:iCs/>
          <w:color w:val="000000"/>
          <w:sz w:val="24"/>
          <w:szCs w:val="24"/>
          <w:lang w:eastAsia="en-GB"/>
        </w:rPr>
        <w:t xml:space="preserve"> and </w:t>
      </w:r>
      <w:proofErr w:type="spellStart"/>
      <w:r w:rsidRPr="00BB4122">
        <w:rPr>
          <w:rFonts w:ascii="Calibri" w:eastAsia="Times New Roman" w:hAnsi="Calibri" w:cs="Calibri"/>
          <w:iCs/>
          <w:color w:val="000000"/>
          <w:sz w:val="24"/>
          <w:szCs w:val="24"/>
          <w:lang w:eastAsia="en-GB"/>
        </w:rPr>
        <w:t>Mathtype</w:t>
      </w:r>
      <w:proofErr w:type="spellEnd"/>
      <w:r w:rsidRPr="00BB4122">
        <w:rPr>
          <w:rFonts w:ascii="Calibri" w:eastAsia="Times New Roman" w:hAnsi="Calibri" w:cs="Calibri"/>
          <w:iCs/>
          <w:color w:val="000000"/>
          <w:sz w:val="24"/>
          <w:szCs w:val="24"/>
          <w:lang w:eastAsia="en-GB"/>
        </w:rPr>
        <w:t xml:space="preserve"> is required.</w:t>
      </w:r>
    </w:p>
    <w:p w:rsidR="00BB4122" w:rsidRPr="00BB4122" w:rsidRDefault="00BB4122" w:rsidP="00BB4122">
      <w:pPr>
        <w:spacing w:after="0" w:line="240" w:lineRule="auto"/>
        <w:rPr>
          <w:rFonts w:ascii="Calibri" w:eastAsia="Times New Roman" w:hAnsi="Calibri" w:cs="Calibri"/>
          <w:color w:val="222222"/>
          <w:sz w:val="24"/>
          <w:szCs w:val="24"/>
          <w:lang w:eastAsia="en-GB"/>
        </w:rPr>
      </w:pPr>
      <w:r w:rsidRPr="00BB4122">
        <w:rPr>
          <w:rFonts w:ascii="Calibri" w:eastAsia="Times New Roman" w:hAnsi="Calibri" w:cs="Calibri"/>
          <w:color w:val="222222"/>
          <w:sz w:val="24"/>
          <w:szCs w:val="24"/>
          <w:lang w:eastAsia="en-GB"/>
        </w:rPr>
        <w:t>Combined Science Papers:</w:t>
      </w:r>
    </w:p>
    <w:p w:rsidR="00BB4122" w:rsidRPr="00BB4122" w:rsidRDefault="00BB4122" w:rsidP="00BB4122">
      <w:pPr>
        <w:numPr>
          <w:ilvl w:val="0"/>
          <w:numId w:val="2"/>
        </w:numPr>
        <w:spacing w:before="100" w:beforeAutospacing="1" w:after="100" w:afterAutospacing="1" w:line="240" w:lineRule="auto"/>
        <w:rPr>
          <w:rFonts w:ascii="Calibri" w:eastAsia="Times New Roman" w:hAnsi="Calibri" w:cs="Calibri"/>
          <w:color w:val="222222"/>
          <w:sz w:val="24"/>
          <w:szCs w:val="24"/>
          <w:lang w:eastAsia="en-GB"/>
        </w:rPr>
      </w:pPr>
      <w:r w:rsidRPr="00BB4122">
        <w:rPr>
          <w:rFonts w:ascii="Calibri" w:eastAsia="Times New Roman" w:hAnsi="Calibri" w:cs="Calibri"/>
          <w:iCs/>
          <w:color w:val="000000"/>
          <w:sz w:val="24"/>
          <w:szCs w:val="24"/>
          <w:lang w:eastAsia="en-GB"/>
        </w:rPr>
        <w:t>Where a past paper requires a periodic table/data booklet or similar this is to be supplied by the centre    </w:t>
      </w:r>
    </w:p>
    <w:p w:rsidR="006B446E" w:rsidRPr="00BB4122" w:rsidRDefault="006B446E">
      <w:pPr>
        <w:rPr>
          <w:sz w:val="24"/>
          <w:szCs w:val="24"/>
        </w:rPr>
      </w:pPr>
    </w:p>
    <w:sectPr w:rsidR="006B446E" w:rsidRPr="00BB41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B1A26"/>
    <w:multiLevelType w:val="multilevel"/>
    <w:tmpl w:val="90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B20252"/>
    <w:multiLevelType w:val="multilevel"/>
    <w:tmpl w:val="82B8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122"/>
    <w:rsid w:val="003323DE"/>
    <w:rsid w:val="006B446E"/>
    <w:rsid w:val="00BB4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7BB92C-D581-4959-A5DE-4BF6D864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41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Ramsey, Diane</dc:creator>
  <cp:keywords/>
  <dc:description/>
  <cp:lastModifiedBy>Laking, Rachel</cp:lastModifiedBy>
  <cp:revision>2</cp:revision>
  <dcterms:created xsi:type="dcterms:W3CDTF">2019-10-25T07:05:00Z</dcterms:created>
  <dcterms:modified xsi:type="dcterms:W3CDTF">2019-10-25T07:05:00Z</dcterms:modified>
</cp:coreProperties>
</file>